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33EBE" w:rsidRDefault="00433EBE" w:rsidP="00433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33EBE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trapeces </w:t>
      </w:r>
      <w:r w:rsidRPr="00433EBE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433EBE" w:rsidRDefault="00433EBE" w:rsidP="00433EB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187950" w:rsidRPr="0055210B" w:rsidRDefault="0055210B" w:rsidP="0055210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55210B">
        <w:rPr>
          <w:rFonts w:eastAsia="MyriadPro-Regular"/>
          <w:sz w:val="28"/>
          <w:szCs w:val="28"/>
          <w:lang w:eastAsia="en-US"/>
        </w:rPr>
        <w:t>2.2. Taisnleņķa trapeces īsākā sā</w:t>
      </w:r>
      <w:r>
        <w:rPr>
          <w:rFonts w:eastAsia="MyriadPro-Regular"/>
          <w:sz w:val="28"/>
          <w:szCs w:val="28"/>
          <w:lang w:eastAsia="en-US"/>
        </w:rPr>
        <w:t xml:space="preserve">nu mala ir 4 cm </w:t>
      </w:r>
      <w:r w:rsidRPr="0055210B">
        <w:rPr>
          <w:rFonts w:eastAsia="MyriadPro-Regular"/>
          <w:sz w:val="28"/>
          <w:szCs w:val="28"/>
          <w:lang w:eastAsia="en-US"/>
        </w:rPr>
        <w:t>gara, bet pamati 19 cm un 7 cm.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55210B">
        <w:rPr>
          <w:rFonts w:eastAsia="MyriadPro-Regular"/>
          <w:sz w:val="28"/>
          <w:szCs w:val="28"/>
          <w:lang w:eastAsia="en-US"/>
        </w:rPr>
        <w:t>trapeces laukumu!</w:t>
      </w:r>
    </w:p>
    <w:sectPr w:rsidR="00187950" w:rsidRPr="0055210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5210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5210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5210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5210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2011-07-14T14:37:00Z</dcterms:created>
  <dcterms:modified xsi:type="dcterms:W3CDTF">2011-07-14T14:37:00Z</dcterms:modified>
</cp:coreProperties>
</file>