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483F" w:rsidRPr="005F39E8" w:rsidRDefault="005F39E8" w:rsidP="005F39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F39E8">
        <w:rPr>
          <w:rFonts w:eastAsiaTheme="minorHAnsi"/>
          <w:b/>
          <w:bCs/>
          <w:sz w:val="28"/>
          <w:szCs w:val="28"/>
          <w:lang w:eastAsia="en-US"/>
        </w:rPr>
        <w:t>6.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saskata un pierā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vienādsā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trapeces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īpašības,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un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trapeces l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aukuma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formulu.</w:t>
      </w:r>
    </w:p>
    <w:p w:rsidR="005F39E8" w:rsidRDefault="005F39E8" w:rsidP="005F39E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4210C7" w:rsidRDefault="003A7322" w:rsidP="003A732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3A7322">
        <w:rPr>
          <w:rFonts w:eastAsia="MyriadPro-Regular"/>
          <w:sz w:val="28"/>
          <w:szCs w:val="28"/>
          <w:lang w:eastAsia="en-US"/>
        </w:rPr>
        <w:t>6.5. Kārlis pierādī</w:t>
      </w:r>
      <w:r>
        <w:rPr>
          <w:rFonts w:eastAsia="MyriadPro-Regular"/>
          <w:sz w:val="28"/>
          <w:szCs w:val="28"/>
          <w:lang w:eastAsia="en-US"/>
        </w:rPr>
        <w:t xml:space="preserve">ja trapeces laukuma formulu, </w:t>
      </w:r>
      <w:r w:rsidRPr="003A7322">
        <w:rPr>
          <w:rFonts w:eastAsia="MyriadPro-Regular"/>
          <w:sz w:val="28"/>
          <w:szCs w:val="28"/>
          <w:lang w:eastAsia="en-US"/>
        </w:rPr>
        <w:t>bet viņa pierādījuma teksts bija ļoti „skops”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3A7322">
        <w:rPr>
          <w:rFonts w:eastAsia="MyriadPro-Regular"/>
          <w:sz w:val="28"/>
          <w:szCs w:val="28"/>
          <w:lang w:eastAsia="en-US"/>
        </w:rPr>
        <w:t>Izvērtē un paskaidro Kārļa pierādījumu!</w:t>
      </w:r>
    </w:p>
    <w:p w:rsidR="003A7322" w:rsidRDefault="003A7322" w:rsidP="003A732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p w:rsidR="003A7322" w:rsidRDefault="003A7322" w:rsidP="003A7322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3A7322">
        <w:rPr>
          <w:rFonts w:eastAsia="MyriadPro-Regular"/>
          <w:sz w:val="28"/>
          <w:szCs w:val="28"/>
          <w:lang w:eastAsia="en-US"/>
        </w:rPr>
        <w:t>Pierādījums</w:t>
      </w:r>
    </w:p>
    <w:p w:rsidR="003A7322" w:rsidRDefault="003A7322" w:rsidP="003A7322">
      <w:pPr>
        <w:autoSpaceDE w:val="0"/>
        <w:autoSpaceDN w:val="0"/>
        <w:adjustRightInd w:val="0"/>
        <w:ind w:left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35855" cy="895350"/>
            <wp:effectExtent l="19050" t="0" r="2495" b="0"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5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22" w:rsidRDefault="003A7322" w:rsidP="003A7322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</w:p>
    <w:p w:rsidR="003A7322" w:rsidRDefault="003A7322" w:rsidP="003A7322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3A7322">
        <w:rPr>
          <w:rFonts w:eastAsia="MyriadPro-Regular"/>
          <w:sz w:val="28"/>
          <w:szCs w:val="28"/>
          <w:lang w:eastAsia="en-US"/>
        </w:rPr>
        <w:t>Tātad, trapeces laukuma formula ir</w:t>
      </w:r>
    </w:p>
    <w:p w:rsidR="003A7322" w:rsidRPr="003A7322" w:rsidRDefault="003A7322" w:rsidP="003A7322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357313" cy="485775"/>
            <wp:effectExtent l="19050" t="0" r="0" b="0"/>
            <wp:docPr id="20" name="Attēl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3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322" w:rsidRPr="003A7322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A732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A732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A732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A732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2011-07-14T15:00:00Z</dcterms:created>
  <dcterms:modified xsi:type="dcterms:W3CDTF">2011-07-14T15:00:00Z</dcterms:modified>
</cp:coreProperties>
</file>