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5. Atrod uzziņ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literatūrā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Pitagoru, par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Pitagora skolu un</w:t>
      </w:r>
    </w:p>
    <w:p w:rsidR="00F33619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iepazī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stina ar to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klasesbiedrus.</w:t>
      </w:r>
    </w:p>
    <w:p w:rsidR="00505E1D" w:rsidRPr="00DE1EA5" w:rsidRDefault="00505E1D" w:rsidP="00505E1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35244E" w:rsidRPr="0035244E" w:rsidRDefault="0035244E" w:rsidP="003524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244E">
        <w:rPr>
          <w:rFonts w:eastAsia="MyriadPro-Regular"/>
          <w:sz w:val="28"/>
          <w:szCs w:val="28"/>
          <w:lang w:eastAsia="en-US"/>
        </w:rPr>
        <w:t xml:space="preserve">5.2. Kopīgi </w:t>
      </w:r>
      <w:r>
        <w:rPr>
          <w:rFonts w:eastAsia="MyriadPro-Regular"/>
          <w:sz w:val="28"/>
          <w:szCs w:val="28"/>
          <w:lang w:eastAsia="en-US"/>
        </w:rPr>
        <w:t xml:space="preserve">ar grupas biedriem sagatavojiet </w:t>
      </w:r>
      <w:r w:rsidRPr="0035244E">
        <w:rPr>
          <w:rFonts w:eastAsia="MyriadPro-Regular"/>
          <w:sz w:val="28"/>
          <w:szCs w:val="28"/>
          <w:lang w:eastAsia="en-US"/>
        </w:rPr>
        <w:t>prezentāciju pārējiem klasesbiedriem</w:t>
      </w:r>
    </w:p>
    <w:p w:rsidR="00124172" w:rsidRPr="0035244E" w:rsidRDefault="0035244E" w:rsidP="003524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244E">
        <w:rPr>
          <w:rFonts w:eastAsia="MyriadPro-Regular"/>
          <w:sz w:val="28"/>
          <w:szCs w:val="28"/>
          <w:lang w:eastAsia="en-US"/>
        </w:rPr>
        <w:t>par skaitļu nozī</w:t>
      </w:r>
      <w:r>
        <w:rPr>
          <w:rFonts w:eastAsia="MyriadPro-Regular"/>
          <w:sz w:val="28"/>
          <w:szCs w:val="28"/>
          <w:lang w:eastAsia="en-US"/>
        </w:rPr>
        <w:t xml:space="preserve">mi un to skaidrojumu </w:t>
      </w:r>
      <w:proofErr w:type="spellStart"/>
      <w:r w:rsidRPr="0035244E">
        <w:rPr>
          <w:rFonts w:eastAsia="MyriadPro-Regular"/>
          <w:sz w:val="28"/>
          <w:szCs w:val="28"/>
          <w:lang w:eastAsia="en-US"/>
        </w:rPr>
        <w:t>pitagoriešu</w:t>
      </w:r>
      <w:proofErr w:type="spellEnd"/>
      <w:r w:rsidRPr="0035244E">
        <w:rPr>
          <w:rFonts w:eastAsia="MyriadPro-Regular"/>
          <w:sz w:val="28"/>
          <w:szCs w:val="28"/>
          <w:lang w:eastAsia="en-US"/>
        </w:rPr>
        <w:t xml:space="preserve"> skatījumā!</w:t>
      </w:r>
    </w:p>
    <w:sectPr w:rsidR="00124172" w:rsidRPr="0035244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524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524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524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24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2011-07-14T18:53:00Z</dcterms:created>
  <dcterms:modified xsi:type="dcterms:W3CDTF">2011-07-14T18:53:00Z</dcterms:modified>
</cp:coreProperties>
</file>