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03129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5. Plān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o praktiska satura uzdevuma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risinājumu, sastā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vienādojumu ar</w:t>
      </w:r>
    </w:p>
    <w:p w:rsidR="006F6458" w:rsidRPr="00D03129" w:rsidRDefault="00D03129" w:rsidP="00D0312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03129">
        <w:rPr>
          <w:rFonts w:eastAsiaTheme="minorHAnsi"/>
          <w:b/>
          <w:bCs/>
          <w:sz w:val="28"/>
          <w:szCs w:val="28"/>
          <w:lang w:eastAsia="en-US"/>
        </w:rPr>
        <w:t>diviem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gajiem,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vai </w:t>
      </w:r>
      <w:r w:rsidRPr="00D03129">
        <w:rPr>
          <w:rFonts w:eastAsiaTheme="minorHAnsi"/>
          <w:b/>
          <w:bCs/>
          <w:sz w:val="28"/>
          <w:szCs w:val="28"/>
          <w:lang w:eastAsia="en-US"/>
        </w:rPr>
        <w:t>nevienādību sistēmu.</w:t>
      </w:r>
    </w:p>
    <w:p w:rsidR="00D03129" w:rsidRPr="006F6458" w:rsidRDefault="00D03129" w:rsidP="00D03129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3A34E3" w:rsidRPr="003A34E3" w:rsidRDefault="003A34E3" w:rsidP="003A34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A34E3">
        <w:rPr>
          <w:rFonts w:eastAsia="MyriadPro-Regular"/>
          <w:sz w:val="28"/>
          <w:szCs w:val="28"/>
          <w:lang w:eastAsia="en-US"/>
        </w:rPr>
        <w:t>5.5. Viens lats jāsamaina 10 santīmu un 5 santī</w:t>
      </w:r>
      <w:r>
        <w:rPr>
          <w:rFonts w:eastAsia="MyriadPro-Regular"/>
          <w:sz w:val="28"/>
          <w:szCs w:val="28"/>
          <w:lang w:eastAsia="en-US"/>
        </w:rPr>
        <w:t xml:space="preserve">mu </w:t>
      </w:r>
      <w:r w:rsidRPr="003A34E3">
        <w:rPr>
          <w:rFonts w:eastAsia="MyriadPro-Regular"/>
          <w:sz w:val="28"/>
          <w:szCs w:val="28"/>
          <w:lang w:eastAsia="en-US"/>
        </w:rPr>
        <w:t>monētās. Cik dažādos veidos to var izdarīt?</w:t>
      </w:r>
    </w:p>
    <w:p w:rsidR="003A34E3" w:rsidRPr="003A34E3" w:rsidRDefault="003A34E3" w:rsidP="003A34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A34E3">
        <w:rPr>
          <w:rFonts w:eastAsia="MyriadPro-Regular"/>
          <w:sz w:val="28"/>
          <w:szCs w:val="28"/>
          <w:lang w:eastAsia="en-US"/>
        </w:rPr>
        <w:t>(Par atšķirīgām tiek uzskatītas situā</w:t>
      </w:r>
      <w:r>
        <w:rPr>
          <w:rFonts w:eastAsia="MyriadPro-Regular"/>
          <w:sz w:val="28"/>
          <w:szCs w:val="28"/>
          <w:lang w:eastAsia="en-US"/>
        </w:rPr>
        <w:t xml:space="preserve">cijas, </w:t>
      </w:r>
      <w:r w:rsidRPr="003A34E3">
        <w:rPr>
          <w:rFonts w:eastAsia="MyriadPro-Regular"/>
          <w:sz w:val="28"/>
          <w:szCs w:val="28"/>
          <w:lang w:eastAsia="en-US"/>
        </w:rPr>
        <w:t>kurās atšķiras vismaz viena nomināla</w:t>
      </w:r>
    </w:p>
    <w:p w:rsidR="00D03129" w:rsidRPr="003A34E3" w:rsidRDefault="003A34E3" w:rsidP="003A34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A34E3">
        <w:rPr>
          <w:rFonts w:eastAsia="MyriadPro-Regular"/>
          <w:sz w:val="28"/>
          <w:szCs w:val="28"/>
          <w:lang w:eastAsia="en-US"/>
        </w:rPr>
        <w:t>monētu skaits.)</w:t>
      </w:r>
    </w:p>
    <w:sectPr w:rsidR="00D03129" w:rsidRPr="003A34E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A34E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4E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A34E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A34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9BE8-3E0B-40C8-81E8-75B74E33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2011-06-29T12:49:00Z</dcterms:created>
  <dcterms:modified xsi:type="dcterms:W3CDTF">2011-06-29T12:49:00Z</dcterms:modified>
</cp:coreProperties>
</file>